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2C" w:rsidRPr="00A66FE8" w:rsidRDefault="00056B2C" w:rsidP="00056B2C">
      <w:pPr>
        <w:jc w:val="center"/>
        <w:rPr>
          <w:rFonts w:asciiTheme="minorEastAsia" w:hAnsiTheme="minorEastAsia"/>
          <w:b/>
          <w:szCs w:val="21"/>
        </w:rPr>
      </w:pPr>
      <w:r w:rsidRPr="00A66FE8">
        <w:rPr>
          <w:rFonts w:asciiTheme="minorEastAsia" w:hAnsiTheme="minorEastAsia" w:hint="eastAsia"/>
          <w:b/>
          <w:szCs w:val="21"/>
        </w:rPr>
        <w:t>采购项目技术</w:t>
      </w:r>
      <w:r>
        <w:rPr>
          <w:rFonts w:asciiTheme="minorEastAsia" w:hAnsiTheme="minorEastAsia" w:hint="eastAsia"/>
          <w:b/>
          <w:szCs w:val="21"/>
        </w:rPr>
        <w:t>（服务）</w:t>
      </w:r>
      <w:r w:rsidRPr="00A66FE8">
        <w:rPr>
          <w:rFonts w:asciiTheme="minorEastAsia" w:hAnsiTheme="minorEastAsia" w:hint="eastAsia"/>
          <w:b/>
          <w:szCs w:val="21"/>
        </w:rPr>
        <w:t>、</w:t>
      </w:r>
      <w:r>
        <w:rPr>
          <w:rFonts w:asciiTheme="minorEastAsia" w:hAnsiTheme="minorEastAsia" w:hint="eastAsia"/>
          <w:b/>
          <w:szCs w:val="21"/>
        </w:rPr>
        <w:t>及其他</w:t>
      </w:r>
      <w:r w:rsidRPr="00A66FE8">
        <w:rPr>
          <w:rFonts w:asciiTheme="minorEastAsia" w:hAnsiTheme="minorEastAsia" w:hint="eastAsia"/>
          <w:b/>
          <w:szCs w:val="21"/>
        </w:rPr>
        <w:t>要求</w:t>
      </w:r>
    </w:p>
    <w:tbl>
      <w:tblPr>
        <w:tblStyle w:val="a4"/>
        <w:tblW w:w="8777" w:type="dxa"/>
        <w:tblInd w:w="432" w:type="dxa"/>
        <w:tblLook w:val="0000"/>
      </w:tblPr>
      <w:tblGrid>
        <w:gridCol w:w="839"/>
        <w:gridCol w:w="1701"/>
        <w:gridCol w:w="6237"/>
      </w:tblGrid>
      <w:tr w:rsidR="00056B2C" w:rsidRPr="00726599" w:rsidTr="006F0B1C">
        <w:tc>
          <w:tcPr>
            <w:tcW w:w="839" w:type="dxa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方向</w:t>
            </w:r>
          </w:p>
        </w:tc>
        <w:tc>
          <w:tcPr>
            <w:tcW w:w="6237" w:type="dxa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规格与要求</w:t>
            </w:r>
          </w:p>
        </w:tc>
      </w:tr>
      <w:tr w:rsidR="00056B2C" w:rsidRPr="00726599" w:rsidTr="006F0B1C">
        <w:tc>
          <w:tcPr>
            <w:tcW w:w="839" w:type="dxa"/>
            <w:vAlign w:val="center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游戏原画</w:t>
            </w:r>
          </w:p>
        </w:tc>
        <w:tc>
          <w:tcPr>
            <w:tcW w:w="6237" w:type="dxa"/>
          </w:tcPr>
          <w:p w:rsidR="00056B2C" w:rsidRPr="00726599" w:rsidRDefault="00056B2C" w:rsidP="006F0B1C">
            <w:pPr>
              <w:pStyle w:val="a3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从游戏美术设计基础、数字图像处理和数字图像绘制三个方向展开讲解，内容至少涵盖游戏美术设计的基本法则、绘画色彩理论、光影表现、图片饱和度、明度、对比度的调整、手绘板使用技巧、质感表现角色与场景基础等。</w:t>
            </w:r>
          </w:p>
          <w:p w:rsidR="00056B2C" w:rsidRPr="00726599" w:rsidRDefault="00056B2C" w:rsidP="006F0B1C">
            <w:pPr>
              <w:pStyle w:val="a3"/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输出内容：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课程P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PT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：不少于10个，每个不少于15页；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知识点讲解视频：总时长不少于300分钟，要求分辨率为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1920*1080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，M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P4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课程讲义：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格式，不少于10个；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练习题一套：P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格式，不少于50道题目；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针对游戏原画方向的课程训练计划一套，P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格式。</w:t>
            </w:r>
          </w:p>
          <w:p w:rsidR="00056B2C" w:rsidRPr="00726599" w:rsidRDefault="00056B2C" w:rsidP="006F0B1C">
            <w:pPr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注：需提供一个章节的课程P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PT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、讲义和知识点视频作为投标样例。</w:t>
            </w:r>
          </w:p>
        </w:tc>
      </w:tr>
      <w:tr w:rsidR="00056B2C" w:rsidRPr="00726599" w:rsidTr="006F0B1C">
        <w:tc>
          <w:tcPr>
            <w:tcW w:w="839" w:type="dxa"/>
            <w:vAlign w:val="center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游戏界面设计（U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I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6237" w:type="dxa"/>
          </w:tcPr>
          <w:p w:rsidR="00056B2C" w:rsidRPr="00726599" w:rsidRDefault="00056B2C" w:rsidP="006F0B1C">
            <w:pPr>
              <w:pStyle w:val="a3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从游戏U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I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基本规范、设计软件使用和游戏基础设计三个方向展开讲解，内容至少涵盖游戏U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I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出图尺寸、格式规范、U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I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软件基本操作、图像编辑工具讲解、按钮、图标、界面等基础U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I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设计。</w:t>
            </w:r>
          </w:p>
          <w:p w:rsidR="00056B2C" w:rsidRPr="00726599" w:rsidRDefault="00056B2C" w:rsidP="006F0B1C">
            <w:pPr>
              <w:pStyle w:val="a3"/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输出内容：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课程P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PT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：不少于7个，每个不少于25页；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知识点讲解视频：总时长不少于300分钟，要求分辨率为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1920*1080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，M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P4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课程讲义：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格式，不少于7个；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练习题一套：P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格式，不少于50道题目；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针对游戏界面设计（U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I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）方向的课程训练计划一套，P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格式。</w:t>
            </w:r>
          </w:p>
          <w:p w:rsidR="00056B2C" w:rsidRPr="00726599" w:rsidRDefault="00056B2C" w:rsidP="006F0B1C">
            <w:pPr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注：需提供一个章节的课程P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PT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、讲义和知识点视频作为投标样例。</w:t>
            </w:r>
          </w:p>
        </w:tc>
      </w:tr>
      <w:tr w:rsidR="00056B2C" w:rsidRPr="00726599" w:rsidTr="006F0B1C">
        <w:tc>
          <w:tcPr>
            <w:tcW w:w="839" w:type="dxa"/>
            <w:vAlign w:val="center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056B2C" w:rsidRPr="00726599" w:rsidRDefault="00056B2C" w:rsidP="006F0B1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游戏设计</w:t>
            </w:r>
          </w:p>
        </w:tc>
        <w:tc>
          <w:tcPr>
            <w:tcW w:w="6237" w:type="dxa"/>
          </w:tcPr>
          <w:p w:rsidR="00056B2C" w:rsidRPr="00726599" w:rsidRDefault="00056B2C" w:rsidP="006F0B1C">
            <w:pPr>
              <w:pStyle w:val="a3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从3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文件制作规范、3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建模软件和游戏基础模型制作三个方向展开讲解，内容至少涵盖3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模型制作规范、3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建模软件使用、3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材质贴图效果、3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基础模型制作、3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基础场景制作等。</w:t>
            </w:r>
          </w:p>
          <w:p w:rsidR="00056B2C" w:rsidRPr="00726599" w:rsidRDefault="00056B2C" w:rsidP="006F0B1C">
            <w:pPr>
              <w:pStyle w:val="a3"/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输出内容：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3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课程P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PT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：不少于6个，每个不少于25页；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3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知识点讲解视频：总时长不少于250分钟，要求分辨率为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1920*1080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，M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P4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3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课程讲义：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格式，不少于6个；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3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练习题一套：P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格式，不少于50道题目；</w:t>
            </w:r>
          </w:p>
          <w:p w:rsidR="00056B2C" w:rsidRPr="00726599" w:rsidRDefault="00056B2C" w:rsidP="00056B2C">
            <w:pPr>
              <w:pStyle w:val="a3"/>
              <w:numPr>
                <w:ilvl w:val="0"/>
                <w:numId w:val="3"/>
              </w:numPr>
              <w:ind w:left="0" w:firstLineChars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针对3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游戏设计方向的课程训练计划一套，P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DF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格式。</w:t>
            </w:r>
          </w:p>
          <w:p w:rsidR="00056B2C" w:rsidRPr="00726599" w:rsidRDefault="00056B2C" w:rsidP="006F0B1C">
            <w:pPr>
              <w:pStyle w:val="a3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726599">
              <w:rPr>
                <w:rFonts w:ascii="宋体" w:eastAsia="宋体" w:hAnsi="宋体" w:hint="eastAsia"/>
                <w:sz w:val="21"/>
                <w:szCs w:val="21"/>
              </w:rPr>
              <w:t>注：需提供一个章节的课程P</w:t>
            </w:r>
            <w:r w:rsidRPr="00726599">
              <w:rPr>
                <w:rFonts w:ascii="宋体" w:eastAsia="宋体" w:hAnsi="宋体"/>
                <w:sz w:val="21"/>
                <w:szCs w:val="21"/>
              </w:rPr>
              <w:t>PT</w:t>
            </w:r>
            <w:r w:rsidRPr="00726599">
              <w:rPr>
                <w:rFonts w:ascii="宋体" w:eastAsia="宋体" w:hAnsi="宋体" w:hint="eastAsia"/>
                <w:sz w:val="21"/>
                <w:szCs w:val="21"/>
              </w:rPr>
              <w:t>、讲义和知识点视频作为投标样例。</w:t>
            </w:r>
          </w:p>
        </w:tc>
      </w:tr>
    </w:tbl>
    <w:p w:rsidR="00D75AB2" w:rsidRDefault="00056B2C">
      <w:r w:rsidRPr="00726599">
        <w:rPr>
          <w:rFonts w:ascii="宋体" w:eastAsia="宋体" w:hAnsi="宋体" w:hint="eastAsia"/>
          <w:szCs w:val="21"/>
        </w:rPr>
        <w:t>资源使用辅助服务：针对游戏美术教学资源平台的使用培训。</w:t>
      </w:r>
    </w:p>
    <w:sectPr w:rsidR="00D75AB2" w:rsidSect="00D7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3B0"/>
    <w:multiLevelType w:val="multilevel"/>
    <w:tmpl w:val="202E3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80480D"/>
    <w:multiLevelType w:val="multilevel"/>
    <w:tmpl w:val="478048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2A619A"/>
    <w:multiLevelType w:val="multilevel"/>
    <w:tmpl w:val="7A2A6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B2C"/>
    <w:rsid w:val="00056B2C"/>
    <w:rsid w:val="00524258"/>
    <w:rsid w:val="00D7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056B2C"/>
    <w:pPr>
      <w:ind w:firstLineChars="200" w:firstLine="420"/>
    </w:pPr>
  </w:style>
  <w:style w:type="table" w:styleId="a4">
    <w:name w:val="Table Grid"/>
    <w:basedOn w:val="a1"/>
    <w:uiPriority w:val="39"/>
    <w:qFormat/>
    <w:rsid w:val="00056B2C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王智勇</cp:lastModifiedBy>
  <cp:revision>1</cp:revision>
  <dcterms:created xsi:type="dcterms:W3CDTF">2020-12-21T13:12:00Z</dcterms:created>
  <dcterms:modified xsi:type="dcterms:W3CDTF">2020-12-21T13:13:00Z</dcterms:modified>
</cp:coreProperties>
</file>