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463" w:rsidRDefault="00400212">
      <w:pPr>
        <w:pStyle w:val="1"/>
        <w:rPr>
          <w:rFonts w:hint="eastAsia"/>
        </w:rPr>
      </w:pPr>
      <w:bookmarkStart w:id="0" w:name="_GoBack"/>
      <w:r>
        <w:rPr>
          <w:rFonts w:hint="eastAsia"/>
        </w:rPr>
        <w:t>四川商务职业学院为“一站式”</w:t>
      </w:r>
      <w:r>
        <w:rPr>
          <w:rFonts w:hint="eastAsia"/>
          <w:color w:val="333333"/>
          <w:szCs w:val="21"/>
          <w:lang w:eastAsia="zh-Hans"/>
        </w:rPr>
        <w:t>学生社区活动室建设项目</w:t>
      </w:r>
      <w:r>
        <w:rPr>
          <w:rFonts w:hint="eastAsia"/>
          <w:color w:val="333333"/>
          <w:szCs w:val="21"/>
        </w:rPr>
        <w:t>清单及技术参数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6"/>
        <w:gridCol w:w="801"/>
        <w:gridCol w:w="5625"/>
        <w:gridCol w:w="709"/>
        <w:gridCol w:w="709"/>
      </w:tblGrid>
      <w:tr w:rsidR="00400212" w:rsidTr="00400212">
        <w:tc>
          <w:tcPr>
            <w:tcW w:w="486" w:type="dxa"/>
          </w:tcPr>
          <w:bookmarkEnd w:id="0"/>
          <w:p w:rsidR="00400212" w:rsidRDefault="00400212">
            <w:pPr>
              <w:pStyle w:val="1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801" w:type="dxa"/>
          </w:tcPr>
          <w:p w:rsidR="00400212" w:rsidRDefault="00400212">
            <w:pPr>
              <w:pStyle w:val="1"/>
              <w:rPr>
                <w:rFonts w:hint="eastAsia"/>
              </w:rPr>
            </w:pPr>
            <w:r>
              <w:rPr>
                <w:rFonts w:hint="eastAsia"/>
              </w:rPr>
              <w:t>货物名称</w:t>
            </w:r>
          </w:p>
        </w:tc>
        <w:tc>
          <w:tcPr>
            <w:tcW w:w="5625" w:type="dxa"/>
          </w:tcPr>
          <w:p w:rsidR="00400212" w:rsidRDefault="00400212">
            <w:pPr>
              <w:pStyle w:val="1"/>
              <w:rPr>
                <w:rFonts w:hint="eastAsia"/>
              </w:rPr>
            </w:pPr>
            <w:r>
              <w:rPr>
                <w:rFonts w:hint="eastAsia"/>
              </w:rPr>
              <w:t>技术参数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</w:tr>
      <w:tr w:rsidR="00400212" w:rsidTr="00400212">
        <w:tc>
          <w:tcPr>
            <w:tcW w:w="486" w:type="dxa"/>
            <w:vAlign w:val="center"/>
          </w:tcPr>
          <w:p w:rsidR="00400212" w:rsidRDefault="00400212" w:rsidP="00CD1BE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801" w:type="dxa"/>
            <w:vAlign w:val="center"/>
          </w:tcPr>
          <w:p w:rsidR="00400212" w:rsidRDefault="00400212" w:rsidP="00CD1BE2">
            <w:pPr>
              <w:jc w:val="center"/>
              <w:rPr>
                <w:rFonts w:ascii="宋体" w:hAnsi="宋体" w:cs="宋体"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Cs/>
                <w:sz w:val="20"/>
                <w:szCs w:val="20"/>
              </w:rPr>
              <w:t>智慧屏</w:t>
            </w:r>
            <w:r>
              <w:rPr>
                <w:rFonts w:ascii="Arial" w:hAnsi="Arial" w:cs="Arial"/>
                <w:bCs/>
                <w:sz w:val="20"/>
                <w:szCs w:val="20"/>
              </w:rPr>
              <w:t>65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寸一体机</w:t>
            </w:r>
          </w:p>
        </w:tc>
        <w:tc>
          <w:tcPr>
            <w:tcW w:w="5625" w:type="dxa"/>
            <w:vAlign w:val="center"/>
          </w:tcPr>
          <w:p w:rsidR="00400212" w:rsidRDefault="00400212" w:rsidP="005E5463">
            <w:r>
              <w:rPr>
                <w:rFonts w:hint="eastAsia"/>
              </w:rPr>
              <w:t>一、显示要求</w:t>
            </w:r>
          </w:p>
          <w:p w:rsidR="00400212" w:rsidRDefault="00400212" w:rsidP="005E5463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、显示技术：≥</w:t>
            </w:r>
            <w:r>
              <w:t>65</w:t>
            </w:r>
            <w:r>
              <w:rPr>
                <w:rFonts w:hint="eastAsia"/>
              </w:rPr>
              <w:t>英寸；</w:t>
            </w:r>
            <w:r>
              <w:rPr>
                <w:rFonts w:hint="eastAsia"/>
              </w:rPr>
              <w:t xml:space="preserve"> LED</w:t>
            </w:r>
            <w:r>
              <w:rPr>
                <w:rFonts w:hint="eastAsia"/>
              </w:rPr>
              <w:t>背光源；液晶</w:t>
            </w:r>
            <w:proofErr w:type="gramStart"/>
            <w:r>
              <w:rPr>
                <w:rFonts w:hint="eastAsia"/>
              </w:rPr>
              <w:t>屏达到</w:t>
            </w:r>
            <w:proofErr w:type="gramEnd"/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级标准；显示比例：</w:t>
            </w:r>
            <w:r>
              <w:rPr>
                <w:rFonts w:hint="eastAsia"/>
              </w:rPr>
              <w:t>16:9</w:t>
            </w:r>
            <w:r>
              <w:rPr>
                <w:rFonts w:hint="eastAsia"/>
              </w:rPr>
              <w:t>；可视角度：≥</w:t>
            </w:r>
            <w:r>
              <w:rPr>
                <w:rFonts w:hint="eastAsia"/>
              </w:rPr>
              <w:t>178</w:t>
            </w:r>
            <w:r>
              <w:rPr>
                <w:rFonts w:hint="eastAsia"/>
              </w:rPr>
              <w:t>°；</w:t>
            </w:r>
            <w:r>
              <w:rPr>
                <w:rFonts w:hint="eastAsia"/>
              </w:rPr>
              <w:t xml:space="preserve"> </w:t>
            </w:r>
          </w:p>
          <w:p w:rsidR="00400212" w:rsidRDefault="00400212" w:rsidP="005E5463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、分辨率：≥</w:t>
            </w:r>
            <w:r>
              <w:rPr>
                <w:rFonts w:hint="eastAsia"/>
              </w:rPr>
              <w:t>3840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2160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亮度：≥</w:t>
            </w:r>
            <w:r>
              <w:rPr>
                <w:rFonts w:hint="eastAsia"/>
              </w:rPr>
              <w:t>450cd/m2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对比度：≥</w:t>
            </w:r>
            <w:r>
              <w:t>5000</w:t>
            </w:r>
            <w:r>
              <w:rPr>
                <w:rFonts w:hint="eastAsia"/>
              </w:rPr>
              <w:t>:1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 xml:space="preserve"> </w:t>
            </w:r>
          </w:p>
          <w:p w:rsidR="00400212" w:rsidRDefault="00400212" w:rsidP="005E5463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、屏幕显示灰度分辨等级达到</w:t>
            </w:r>
            <w:r>
              <w:rPr>
                <w:rFonts w:hint="eastAsia"/>
              </w:rPr>
              <w:t xml:space="preserve">128 </w:t>
            </w:r>
            <w:r>
              <w:rPr>
                <w:rFonts w:hint="eastAsia"/>
              </w:rPr>
              <w:t>灰阶以上，最高可实现</w:t>
            </w:r>
            <w:r>
              <w:rPr>
                <w:rFonts w:hint="eastAsia"/>
              </w:rPr>
              <w:t xml:space="preserve">256 </w:t>
            </w:r>
            <w:r>
              <w:rPr>
                <w:rFonts w:hint="eastAsia"/>
              </w:rPr>
              <w:t>灰阶，</w:t>
            </w:r>
            <w:proofErr w:type="gramStart"/>
            <w:r>
              <w:rPr>
                <w:rFonts w:hint="eastAsia"/>
              </w:rPr>
              <w:t>色域覆盖率</w:t>
            </w:r>
            <w:proofErr w:type="gramEnd"/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NTSC</w:t>
            </w:r>
            <w:r>
              <w:rPr>
                <w:rFonts w:hint="eastAsia"/>
              </w:rPr>
              <w:t>）≥</w:t>
            </w:r>
            <w:r>
              <w:rPr>
                <w:rFonts w:hint="eastAsia"/>
              </w:rPr>
              <w:t>88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  <w:color w:val="000000"/>
              </w:rPr>
              <w:t>、图像的显示：支持自然显示模式，并可将原始图像拉伸、比较、修正输出在一体机上显示</w:t>
            </w:r>
          </w:p>
          <w:p w:rsidR="00400212" w:rsidRDefault="00400212" w:rsidP="005E5463"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二、触控要求：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、触摸点数：安卓和</w:t>
            </w:r>
            <w:r>
              <w:rPr>
                <w:rFonts w:hint="eastAsia"/>
                <w:color w:val="000000"/>
              </w:rPr>
              <w:t>Windows</w:t>
            </w:r>
            <w:r>
              <w:rPr>
                <w:rFonts w:hint="eastAsia"/>
                <w:color w:val="000000"/>
              </w:rPr>
              <w:t>双系统支持</w:t>
            </w:r>
            <w:r>
              <w:rPr>
                <w:rFonts w:hint="eastAsia"/>
                <w:color w:val="000000"/>
              </w:rPr>
              <w:t>20</w:t>
            </w:r>
            <w:r>
              <w:rPr>
                <w:rFonts w:hint="eastAsia"/>
                <w:color w:val="000000"/>
              </w:rPr>
              <w:t>点触控；支持多人同时在白板上操作，支持多人同时书写和使用手势擦除，即</w:t>
            </w:r>
            <w:proofErr w:type="gramStart"/>
            <w:r>
              <w:rPr>
                <w:rFonts w:hint="eastAsia"/>
                <w:color w:val="000000"/>
              </w:rPr>
              <w:t>写即擦</w:t>
            </w:r>
            <w:proofErr w:type="gramEnd"/>
            <w:r>
              <w:rPr>
                <w:rFonts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 xml:space="preserve"> 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、触控可达分辨率：</w:t>
            </w:r>
            <w:r>
              <w:rPr>
                <w:rFonts w:hint="eastAsia"/>
                <w:color w:val="000000"/>
              </w:rPr>
              <w:t>32768</w:t>
            </w:r>
            <w:r>
              <w:rPr>
                <w:rFonts w:hint="eastAsia"/>
                <w:color w:val="000000"/>
              </w:rPr>
              <w:t>×</w:t>
            </w:r>
            <w:r>
              <w:rPr>
                <w:rFonts w:hint="eastAsia"/>
                <w:color w:val="000000"/>
              </w:rPr>
              <w:t>32768</w:t>
            </w:r>
            <w:r>
              <w:rPr>
                <w:rFonts w:hint="eastAsia"/>
                <w:color w:val="000000"/>
              </w:rPr>
              <w:t>；首点响应时间≤</w:t>
            </w:r>
            <w:r>
              <w:rPr>
                <w:rFonts w:hint="eastAsia"/>
                <w:color w:val="000000"/>
              </w:rPr>
              <w:t>4ms</w:t>
            </w:r>
            <w:r>
              <w:rPr>
                <w:rFonts w:hint="eastAsia"/>
                <w:color w:val="000000"/>
              </w:rPr>
              <w:t>，连续响应时间≤</w:t>
            </w:r>
            <w:r>
              <w:rPr>
                <w:rFonts w:hint="eastAsia"/>
                <w:color w:val="000000"/>
              </w:rPr>
              <w:t>2ms</w:t>
            </w:r>
            <w:r>
              <w:rPr>
                <w:rFonts w:hint="eastAsia"/>
                <w:color w:val="000000"/>
              </w:rPr>
              <w:t>，触</w:t>
            </w:r>
            <w:proofErr w:type="gramStart"/>
            <w:r>
              <w:rPr>
                <w:rFonts w:hint="eastAsia"/>
                <w:color w:val="000000"/>
              </w:rPr>
              <w:t>控有效</w:t>
            </w:r>
            <w:proofErr w:type="gramEnd"/>
            <w:r>
              <w:rPr>
                <w:rFonts w:hint="eastAsia"/>
                <w:color w:val="000000"/>
              </w:rPr>
              <w:t>识别≥</w:t>
            </w:r>
            <w:r>
              <w:rPr>
                <w:rFonts w:hint="eastAsia"/>
                <w:color w:val="000000"/>
              </w:rPr>
              <w:t>3mm</w:t>
            </w:r>
            <w:r>
              <w:rPr>
                <w:rFonts w:hint="eastAsia"/>
                <w:color w:val="000000"/>
              </w:rPr>
              <w:t>，定位精度：±</w:t>
            </w:r>
            <w:r>
              <w:rPr>
                <w:rFonts w:hint="eastAsia"/>
                <w:color w:val="000000"/>
              </w:rPr>
              <w:t>0.1mm</w:t>
            </w:r>
            <w:r>
              <w:rPr>
                <w:rFonts w:hint="eastAsia"/>
                <w:color w:val="000000"/>
              </w:rPr>
              <w:t>，书写延迟时间≤</w:t>
            </w:r>
            <w:r>
              <w:rPr>
                <w:rFonts w:hint="eastAsia"/>
                <w:color w:val="000000"/>
              </w:rPr>
              <w:t>20ms</w:t>
            </w:r>
            <w:r>
              <w:rPr>
                <w:rFonts w:hint="eastAsia"/>
                <w:color w:val="000000"/>
              </w:rPr>
              <w:t>。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、识别高度：交互式智能平板有效识别高度小于</w:t>
            </w:r>
            <w:r>
              <w:rPr>
                <w:rFonts w:hint="eastAsia"/>
                <w:color w:val="000000"/>
              </w:rPr>
              <w:t>3mm</w:t>
            </w:r>
            <w:r>
              <w:rPr>
                <w:rFonts w:hint="eastAsia"/>
                <w:color w:val="000000"/>
              </w:rPr>
              <w:t>，触摸物体距离玻璃外表面高度小于</w:t>
            </w:r>
            <w:r>
              <w:rPr>
                <w:rFonts w:hint="eastAsia"/>
                <w:color w:val="000000"/>
              </w:rPr>
              <w:t>3mm</w:t>
            </w:r>
            <w:r>
              <w:rPr>
                <w:rFonts w:hint="eastAsia"/>
                <w:color w:val="000000"/>
              </w:rPr>
              <w:t>时，触摸屏识别为点击操作</w:t>
            </w:r>
          </w:p>
          <w:p w:rsidR="00400212" w:rsidRDefault="00400212" w:rsidP="005E5463"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三、整机要求：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、边框采用金属材质，边角采用弧形设计，表面无尖锐边缘或凸起，采用</w:t>
            </w:r>
            <w:proofErr w:type="gramStart"/>
            <w:r>
              <w:rPr>
                <w:rFonts w:hint="eastAsia"/>
                <w:color w:val="000000"/>
              </w:rPr>
              <w:t>极</w:t>
            </w:r>
            <w:proofErr w:type="gramEnd"/>
            <w:r>
              <w:rPr>
                <w:rFonts w:hint="eastAsia"/>
                <w:color w:val="000000"/>
              </w:rPr>
              <w:t>简设计，前置物理按键≦</w:t>
            </w:r>
            <w:r>
              <w:rPr>
                <w:rFonts w:hint="eastAsia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个，屏幕两侧无物理快捷键。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、整机自带嵌入式系统，</w:t>
            </w:r>
            <w:proofErr w:type="gramStart"/>
            <w:r>
              <w:rPr>
                <w:rFonts w:hint="eastAsia"/>
                <w:color w:val="000000"/>
              </w:rPr>
              <w:t>采用四核</w:t>
            </w:r>
            <w:proofErr w:type="gramEnd"/>
            <w:r>
              <w:rPr>
                <w:rFonts w:hint="eastAsia"/>
                <w:color w:val="000000"/>
              </w:rPr>
              <w:t>CPU</w:t>
            </w:r>
            <w:r>
              <w:rPr>
                <w:rFonts w:hint="eastAsia"/>
                <w:color w:val="000000"/>
              </w:rPr>
              <w:t>、</w:t>
            </w:r>
            <w:proofErr w:type="gramStart"/>
            <w:r>
              <w:rPr>
                <w:rFonts w:hint="eastAsia"/>
                <w:color w:val="000000"/>
              </w:rPr>
              <w:t>六核</w:t>
            </w:r>
            <w:proofErr w:type="gramEnd"/>
            <w:r>
              <w:rPr>
                <w:rFonts w:hint="eastAsia"/>
                <w:color w:val="000000"/>
              </w:rPr>
              <w:t>GPU</w:t>
            </w:r>
            <w:r>
              <w:rPr>
                <w:rFonts w:hint="eastAsia"/>
                <w:color w:val="000000"/>
              </w:rPr>
              <w:t>处理器，</w:t>
            </w:r>
            <w:r>
              <w:rPr>
                <w:rFonts w:hint="eastAsia"/>
                <w:color w:val="000000"/>
              </w:rPr>
              <w:t>RAM</w:t>
            </w: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2G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ROM</w:t>
            </w: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8G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、前置端口：≥</w:t>
            </w:r>
            <w:r>
              <w:rPr>
                <w:rFonts w:hint="eastAsia"/>
                <w:color w:val="000000"/>
              </w:rPr>
              <w:t xml:space="preserve">1 </w:t>
            </w:r>
            <w:r>
              <w:rPr>
                <w:rFonts w:hint="eastAsia"/>
                <w:color w:val="000000"/>
              </w:rPr>
              <w:t>路</w:t>
            </w:r>
            <w:r>
              <w:rPr>
                <w:rFonts w:hint="eastAsia"/>
                <w:color w:val="000000"/>
              </w:rPr>
              <w:t xml:space="preserve">HDMI </w:t>
            </w:r>
            <w:r>
              <w:rPr>
                <w:rFonts w:hint="eastAsia"/>
                <w:color w:val="000000"/>
              </w:rPr>
              <w:t>输入（含</w:t>
            </w:r>
            <w:r>
              <w:rPr>
                <w:rFonts w:hint="eastAsia"/>
                <w:color w:val="000000"/>
              </w:rPr>
              <w:t xml:space="preserve"> MHL2.0</w:t>
            </w:r>
            <w:r>
              <w:rPr>
                <w:rFonts w:hint="eastAsia"/>
                <w:color w:val="000000"/>
              </w:rPr>
              <w:t>），≥</w:t>
            </w:r>
            <w:r>
              <w:rPr>
                <w:rFonts w:hint="eastAsia"/>
                <w:color w:val="000000"/>
              </w:rPr>
              <w:t xml:space="preserve">1 </w:t>
            </w:r>
            <w:r>
              <w:rPr>
                <w:rFonts w:hint="eastAsia"/>
                <w:color w:val="000000"/>
              </w:rPr>
              <w:t>路</w:t>
            </w:r>
            <w:r>
              <w:rPr>
                <w:rFonts w:hint="eastAsia"/>
                <w:color w:val="000000"/>
              </w:rPr>
              <w:t>Touch USB</w:t>
            </w:r>
            <w:r>
              <w:rPr>
                <w:rFonts w:hint="eastAsia"/>
                <w:color w:val="000000"/>
              </w:rPr>
              <w:t>，≥</w:t>
            </w:r>
            <w:r>
              <w:rPr>
                <w:rFonts w:hint="eastAsia"/>
                <w:color w:val="000000"/>
              </w:rPr>
              <w:t xml:space="preserve">3 </w:t>
            </w:r>
            <w:r>
              <w:rPr>
                <w:rFonts w:hint="eastAsia"/>
                <w:color w:val="000000"/>
              </w:rPr>
              <w:t>路</w:t>
            </w:r>
            <w:r>
              <w:rPr>
                <w:rFonts w:hint="eastAsia"/>
                <w:color w:val="000000"/>
              </w:rPr>
              <w:t>USB3.0</w:t>
            </w:r>
            <w:r>
              <w:rPr>
                <w:rFonts w:hint="eastAsia"/>
                <w:color w:val="000000"/>
              </w:rPr>
              <w:t>；同一个</w:t>
            </w:r>
            <w:r>
              <w:rPr>
                <w:rFonts w:hint="eastAsia"/>
                <w:color w:val="000000"/>
              </w:rPr>
              <w:t xml:space="preserve">USB </w:t>
            </w:r>
            <w:r>
              <w:rPr>
                <w:rFonts w:hint="eastAsia"/>
                <w:color w:val="000000"/>
              </w:rPr>
              <w:t>接口支持同时在</w:t>
            </w:r>
            <w:r>
              <w:rPr>
                <w:rFonts w:hint="eastAsia"/>
                <w:color w:val="000000"/>
              </w:rPr>
              <w:t>Windows</w:t>
            </w:r>
            <w:r>
              <w:rPr>
                <w:rFonts w:hint="eastAsia"/>
                <w:color w:val="000000"/>
              </w:rPr>
              <w:t>及</w:t>
            </w:r>
            <w:r>
              <w:rPr>
                <w:rFonts w:hint="eastAsia"/>
                <w:color w:val="000000"/>
              </w:rPr>
              <w:t xml:space="preserve">Android </w:t>
            </w:r>
            <w:r>
              <w:rPr>
                <w:rFonts w:hint="eastAsia"/>
                <w:color w:val="000000"/>
              </w:rPr>
              <w:t>系统下被读取；前置</w:t>
            </w:r>
            <w:r>
              <w:rPr>
                <w:rFonts w:hint="eastAsia"/>
                <w:color w:val="000000"/>
              </w:rPr>
              <w:t>USB3.0</w:t>
            </w:r>
            <w:r>
              <w:rPr>
                <w:rFonts w:hint="eastAsia"/>
                <w:color w:val="000000"/>
              </w:rPr>
              <w:t>可自定义成</w:t>
            </w:r>
            <w:r>
              <w:rPr>
                <w:rFonts w:hint="eastAsia"/>
                <w:color w:val="000000"/>
              </w:rPr>
              <w:t xml:space="preserve">PC </w:t>
            </w:r>
            <w:r>
              <w:rPr>
                <w:rFonts w:hint="eastAsia"/>
                <w:color w:val="000000"/>
              </w:rPr>
              <w:t>或安卓单通道模式；</w:t>
            </w:r>
            <w:r>
              <w:rPr>
                <w:rFonts w:hint="eastAsia"/>
                <w:color w:val="000000"/>
              </w:rPr>
              <w:t xml:space="preserve"> 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、通过前置一颗物理按键可以一键</w:t>
            </w:r>
            <w:proofErr w:type="gramStart"/>
            <w:r>
              <w:rPr>
                <w:rFonts w:hint="eastAsia"/>
                <w:color w:val="000000"/>
              </w:rPr>
              <w:t>调取软控菜单</w:t>
            </w:r>
            <w:proofErr w:type="gramEnd"/>
            <w:r>
              <w:rPr>
                <w:rFonts w:hint="eastAsia"/>
                <w:color w:val="000000"/>
              </w:rPr>
              <w:t>，一键锁定屏幕、一键解锁屏幕、一键一体机关机、一键电脑关机、一键节能待机，在节能待机状态下可节约能耗</w:t>
            </w:r>
            <w:r>
              <w:rPr>
                <w:rFonts w:hint="eastAsia"/>
                <w:color w:val="000000"/>
              </w:rPr>
              <w:t>95</w:t>
            </w:r>
            <w:r>
              <w:rPr>
                <w:rFonts w:hint="eastAsia"/>
                <w:color w:val="000000"/>
              </w:rPr>
              <w:t>％以上；</w:t>
            </w:r>
            <w:r>
              <w:rPr>
                <w:rFonts w:hint="eastAsia"/>
                <w:color w:val="000000"/>
              </w:rPr>
              <w:t xml:space="preserve"> 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  <w:r>
              <w:rPr>
                <w:rFonts w:hint="eastAsia"/>
                <w:color w:val="000000"/>
              </w:rPr>
              <w:t>、解码技术：纯硬件高清解码，支持</w:t>
            </w:r>
            <w:r>
              <w:rPr>
                <w:rFonts w:hint="eastAsia"/>
                <w:color w:val="000000"/>
              </w:rPr>
              <w:t xml:space="preserve">H.265 </w:t>
            </w:r>
            <w:r>
              <w:rPr>
                <w:rFonts w:hint="eastAsia"/>
                <w:color w:val="000000"/>
              </w:rPr>
              <w:t>解码；支持</w:t>
            </w:r>
            <w:r>
              <w:rPr>
                <w:rFonts w:hint="eastAsia"/>
                <w:color w:val="000000"/>
              </w:rPr>
              <w:t xml:space="preserve"> 4K(3840</w:t>
            </w:r>
            <w:r>
              <w:rPr>
                <w:rFonts w:hint="eastAsia"/>
                <w:color w:val="000000"/>
              </w:rPr>
              <w:t>×</w:t>
            </w:r>
            <w:r>
              <w:rPr>
                <w:rFonts w:hint="eastAsia"/>
                <w:color w:val="000000"/>
              </w:rPr>
              <w:t>2160)</w:t>
            </w:r>
            <w:r>
              <w:rPr>
                <w:rFonts w:hint="eastAsia"/>
                <w:color w:val="000000"/>
              </w:rPr>
              <w:t>超高清视频。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、整机具备内置</w:t>
            </w:r>
            <w:proofErr w:type="spellStart"/>
            <w:r>
              <w:rPr>
                <w:rFonts w:hint="eastAsia"/>
                <w:color w:val="000000"/>
              </w:rPr>
              <w:t>WiFi</w:t>
            </w:r>
            <w:proofErr w:type="spellEnd"/>
            <w:r>
              <w:rPr>
                <w:rFonts w:hint="eastAsia"/>
                <w:color w:val="000000"/>
              </w:rPr>
              <w:t>功能，支持</w:t>
            </w:r>
            <w:r>
              <w:rPr>
                <w:rFonts w:hint="eastAsia"/>
                <w:color w:val="000000"/>
              </w:rPr>
              <w:t>2.4G/5G</w:t>
            </w:r>
            <w:r>
              <w:rPr>
                <w:rFonts w:hint="eastAsia"/>
                <w:color w:val="000000"/>
              </w:rPr>
              <w:t>双频</w:t>
            </w:r>
            <w:proofErr w:type="spellStart"/>
            <w:r>
              <w:rPr>
                <w:rFonts w:hint="eastAsia"/>
                <w:color w:val="000000"/>
              </w:rPr>
              <w:t>WiFi</w:t>
            </w:r>
            <w:proofErr w:type="spellEnd"/>
            <w:r>
              <w:rPr>
                <w:rFonts w:hint="eastAsia"/>
                <w:color w:val="000000"/>
              </w:rPr>
              <w:t>，整机无需外接无线网卡，支持</w:t>
            </w:r>
            <w:proofErr w:type="spellStart"/>
            <w:r>
              <w:rPr>
                <w:rFonts w:hint="eastAsia"/>
                <w:color w:val="000000"/>
              </w:rPr>
              <w:t>WiFi</w:t>
            </w:r>
            <w:proofErr w:type="spellEnd"/>
            <w:r>
              <w:rPr>
                <w:rFonts w:hint="eastAsia"/>
                <w:color w:val="000000"/>
              </w:rPr>
              <w:t>上网和共享热点，在嵌入式系统下接入无线网络，切换到</w:t>
            </w:r>
            <w:r>
              <w:rPr>
                <w:rFonts w:hint="eastAsia"/>
                <w:color w:val="000000"/>
              </w:rPr>
              <w:t>Windows</w:t>
            </w:r>
            <w:r>
              <w:rPr>
                <w:rFonts w:hint="eastAsia"/>
                <w:color w:val="000000"/>
              </w:rPr>
              <w:t>系统下也实现无线上网功能。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  <w:r>
              <w:rPr>
                <w:rFonts w:hint="eastAsia"/>
                <w:color w:val="000000"/>
              </w:rPr>
              <w:t>、整机通过低温负荷试验、高温负荷试验、低温贮藏试验、高温贮藏试验、震动试验等环境测试；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  <w:r>
              <w:rPr>
                <w:rFonts w:hint="eastAsia"/>
                <w:color w:val="000000"/>
              </w:rPr>
              <w:t>、可通过手势调取控制菜单，将设备常用的信号源切换、</w:t>
            </w:r>
            <w:r>
              <w:rPr>
                <w:rFonts w:hint="eastAsia"/>
                <w:color w:val="000000"/>
              </w:rPr>
              <w:lastRenderedPageBreak/>
              <w:t>亮度调节、对比度调节、声音调节、图像比例调节、节能设置整合到同一中控菜单下，任意通道下、任何位置均可通过手势在屏幕上调取该触摸菜单，中控菜单无操作情况下自动隐藏、不占用显示空间，不接受自定义设置开启或者关闭控制菜单；</w:t>
            </w:r>
            <w:r>
              <w:rPr>
                <w:rFonts w:hint="eastAsia"/>
                <w:color w:val="000000"/>
              </w:rPr>
              <w:t xml:space="preserve"> 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  <w:r>
              <w:rPr>
                <w:rFonts w:hint="eastAsia"/>
                <w:color w:val="000000"/>
              </w:rPr>
              <w:t>、开机信号：开机启动直接进入</w:t>
            </w:r>
            <w:r>
              <w:rPr>
                <w:rFonts w:hint="eastAsia"/>
                <w:color w:val="000000"/>
              </w:rPr>
              <w:t>Windows</w:t>
            </w:r>
            <w:r>
              <w:rPr>
                <w:rFonts w:hint="eastAsia"/>
                <w:color w:val="000000"/>
              </w:rPr>
              <w:t>系统或其他信号源，且开机通道设定后具有记忆功能，在白板下可实现以实时画面形式预览信号源。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、支持多种锁屏方式：整机可通过遥控器、本机按键组合锁定</w:t>
            </w:r>
            <w:r>
              <w:rPr>
                <w:rFonts w:hint="eastAsia"/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解锁触控，支持</w:t>
            </w:r>
            <w:r>
              <w:rPr>
                <w:rFonts w:hint="eastAsia"/>
                <w:color w:val="000000"/>
              </w:rPr>
              <w:t>U</w:t>
            </w:r>
            <w:r>
              <w:rPr>
                <w:rFonts w:hint="eastAsia"/>
                <w:color w:val="000000"/>
              </w:rPr>
              <w:t>盘锁，支持密码锁。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  <w:r>
              <w:rPr>
                <w:rFonts w:hint="eastAsia"/>
                <w:color w:val="000000"/>
              </w:rPr>
              <w:t>、扬声器：功率</w:t>
            </w:r>
            <w:r>
              <w:rPr>
                <w:rFonts w:hint="eastAsia"/>
                <w:color w:val="000000"/>
              </w:rPr>
              <w:t>15Wx2</w:t>
            </w:r>
            <w:r>
              <w:rPr>
                <w:rFonts w:hint="eastAsia"/>
                <w:color w:val="000000"/>
              </w:rPr>
              <w:t>；支持</w:t>
            </w:r>
            <w:r>
              <w:rPr>
                <w:rFonts w:hint="eastAsia"/>
                <w:color w:val="000000"/>
              </w:rPr>
              <w:t>DTS</w:t>
            </w:r>
            <w:r>
              <w:rPr>
                <w:rFonts w:hint="eastAsia"/>
                <w:color w:val="000000"/>
              </w:rPr>
              <w:t>音效，系统设置内可控制</w:t>
            </w:r>
            <w:r>
              <w:rPr>
                <w:rFonts w:hint="eastAsia"/>
                <w:color w:val="000000"/>
              </w:rPr>
              <w:t>DTS</w:t>
            </w:r>
            <w:r>
              <w:rPr>
                <w:rFonts w:hint="eastAsia"/>
                <w:color w:val="000000"/>
              </w:rPr>
              <w:t>开关。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  <w:r>
              <w:rPr>
                <w:rFonts w:hint="eastAsia"/>
                <w:color w:val="000000"/>
              </w:rPr>
              <w:t>、教学辅助菜单：在任意位置、通道下可通过手势调出教学辅助菜单，实现批注、截图、快捷白板、视频展台、画面冻结、调整分辨率、计时器、计算器等功能。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  <w:r>
              <w:rPr>
                <w:rFonts w:hint="eastAsia"/>
                <w:color w:val="000000"/>
              </w:rPr>
              <w:t>、电脑一键还原：整机支持通过前置物理按键</w:t>
            </w:r>
            <w:proofErr w:type="gramStart"/>
            <w:r>
              <w:rPr>
                <w:rFonts w:hint="eastAsia"/>
                <w:color w:val="000000"/>
              </w:rPr>
              <w:t>或者软控菜单</w:t>
            </w:r>
            <w:proofErr w:type="gramEnd"/>
            <w:r>
              <w:rPr>
                <w:rFonts w:hint="eastAsia"/>
                <w:color w:val="000000"/>
              </w:rPr>
              <w:t>实现电脑系统一键还原功能，进行系统还原设置时，系统会进行确认选择，防止误操作。</w:t>
            </w:r>
          </w:p>
          <w:p w:rsidR="00400212" w:rsidRDefault="00400212" w:rsidP="005E546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U</w:t>
            </w:r>
            <w:r>
              <w:rPr>
                <w:rFonts w:hint="eastAsia"/>
                <w:color w:val="000000"/>
              </w:rPr>
              <w:t>盘模拟</w:t>
            </w:r>
            <w:r>
              <w:rPr>
                <w:rFonts w:hint="eastAsia"/>
                <w:color w:val="000000"/>
              </w:rPr>
              <w:t>SD</w:t>
            </w:r>
            <w:r>
              <w:rPr>
                <w:rFonts w:hint="eastAsia"/>
                <w:color w:val="000000"/>
              </w:rPr>
              <w:t>卡：整机具备</w:t>
            </w:r>
            <w:r>
              <w:rPr>
                <w:rFonts w:hint="eastAsia"/>
                <w:color w:val="000000"/>
              </w:rPr>
              <w:t>U</w:t>
            </w:r>
            <w:r>
              <w:rPr>
                <w:rFonts w:hint="eastAsia"/>
                <w:color w:val="000000"/>
              </w:rPr>
              <w:t>盘模拟</w:t>
            </w:r>
            <w:r>
              <w:rPr>
                <w:rFonts w:hint="eastAsia"/>
                <w:color w:val="000000"/>
              </w:rPr>
              <w:t>SD</w:t>
            </w:r>
            <w:r>
              <w:rPr>
                <w:rFonts w:hint="eastAsia"/>
                <w:color w:val="000000"/>
              </w:rPr>
              <w:t>卡功能，整机外接</w:t>
            </w:r>
            <w:r>
              <w:rPr>
                <w:rFonts w:hint="eastAsia"/>
                <w:color w:val="000000"/>
              </w:rPr>
              <w:t>U</w:t>
            </w:r>
            <w:r>
              <w:rPr>
                <w:rFonts w:hint="eastAsia"/>
                <w:color w:val="000000"/>
              </w:rPr>
              <w:t>盘后，开启此功能，可对整机存储进行扩展，可将应用程序安装到</w:t>
            </w:r>
            <w:r>
              <w:rPr>
                <w:rFonts w:hint="eastAsia"/>
                <w:color w:val="000000"/>
              </w:rPr>
              <w:t>U</w:t>
            </w:r>
            <w:r>
              <w:rPr>
                <w:rFonts w:hint="eastAsia"/>
                <w:color w:val="000000"/>
              </w:rPr>
              <w:t>盘中，应用程序可以在一体机中正常使用</w:t>
            </w:r>
          </w:p>
          <w:p w:rsidR="00400212" w:rsidRDefault="00400212" w:rsidP="005E546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hint="eastAsia"/>
                <w:color w:val="000000"/>
              </w:rPr>
              <w:t>15</w:t>
            </w:r>
            <w:r>
              <w:rPr>
                <w:rFonts w:hint="eastAsia"/>
                <w:color w:val="000000"/>
              </w:rPr>
              <w:t>、安卓快捷白板：支持</w:t>
            </w:r>
            <w:r>
              <w:rPr>
                <w:rFonts w:hint="eastAsia"/>
                <w:color w:val="000000"/>
              </w:rPr>
              <w:t>20</w:t>
            </w:r>
            <w:r>
              <w:rPr>
                <w:rFonts w:hint="eastAsia"/>
                <w:color w:val="000000"/>
              </w:rPr>
              <w:t>种颜色笔的选择；支持滑动调整笔的粗细，可自定义是否开启笔锋；支持多种擦除方式，包括手势识别板擦，手动选择板擦、圈选擦除、清屏；白板书写内容可导出</w:t>
            </w:r>
            <w:r>
              <w:rPr>
                <w:rFonts w:hint="eastAsia"/>
                <w:color w:val="000000"/>
              </w:rPr>
              <w:t>PNG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PDF</w:t>
            </w:r>
            <w:r>
              <w:rPr>
                <w:rFonts w:hint="eastAsia"/>
                <w:color w:val="000000"/>
              </w:rPr>
              <w:t>等格式；支持图形智能识别；支持通过手机扫描</w:t>
            </w:r>
            <w:proofErr w:type="gramStart"/>
            <w:r>
              <w:rPr>
                <w:rFonts w:hint="eastAsia"/>
                <w:color w:val="000000"/>
              </w:rPr>
              <w:t>二维码分享</w:t>
            </w:r>
            <w:proofErr w:type="gramEnd"/>
            <w:r>
              <w:rPr>
                <w:rFonts w:hint="eastAsia"/>
                <w:color w:val="000000"/>
              </w:rPr>
              <w:t>和邮件发送白板内容共享</w:t>
            </w:r>
            <w:r>
              <w:rPr>
                <w:rFonts w:hint="eastAsia"/>
                <w:color w:val="000000"/>
              </w:rPr>
              <w:t>.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lastRenderedPageBreak/>
              <w:t>1</w:t>
            </w:r>
            <w:r>
              <w:rPr>
                <w:rFonts w:hint="eastAsia"/>
                <w:color w:val="000000"/>
              </w:rPr>
              <w:t>台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326"/>
        </w:trPr>
        <w:tc>
          <w:tcPr>
            <w:tcW w:w="486" w:type="dxa"/>
            <w:vMerge w:val="restart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 w:val="restart"/>
          </w:tcPr>
          <w:p w:rsidR="00400212" w:rsidRDefault="00400212">
            <w:pPr>
              <w:pStyle w:val="1"/>
              <w:rPr>
                <w:rFonts w:hint="eastAsia"/>
              </w:rPr>
            </w:pPr>
            <w:r w:rsidRPr="005E5463">
              <w:rPr>
                <w:rFonts w:hint="eastAsia"/>
              </w:rPr>
              <w:t>和盛校区</w:t>
            </w:r>
            <w:proofErr w:type="gramStart"/>
            <w:r w:rsidRPr="005E5463">
              <w:rPr>
                <w:rFonts w:hint="eastAsia"/>
              </w:rPr>
              <w:t>善培楼</w:t>
            </w:r>
            <w:proofErr w:type="gramEnd"/>
            <w:r w:rsidRPr="005E5463">
              <w:rPr>
                <w:rFonts w:hint="eastAsia"/>
              </w:rPr>
              <w:t>二楼后厅改造</w:t>
            </w: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、铝合金窗（窗框切面宽度≧</w:t>
            </w:r>
            <w:r>
              <w:rPr>
                <w:rFonts w:hint="eastAsia"/>
                <w:color w:val="000000"/>
              </w:rPr>
              <w:t>85.mm</w:t>
            </w:r>
            <w:r>
              <w:rPr>
                <w:rFonts w:hint="eastAsia"/>
                <w:color w:val="000000"/>
              </w:rPr>
              <w:t>、厚度≧</w:t>
            </w:r>
            <w:r>
              <w:rPr>
                <w:rFonts w:hint="eastAsia"/>
                <w:color w:val="000000"/>
              </w:rPr>
              <w:t>1.4mm</w:t>
            </w:r>
            <w:r>
              <w:rPr>
                <w:rFonts w:hint="eastAsia"/>
                <w:color w:val="000000"/>
              </w:rPr>
              <w:t>、三轨、不锈钢防盗纱窗、</w:t>
            </w:r>
            <w:r>
              <w:rPr>
                <w:rFonts w:hint="eastAsia"/>
                <w:color w:val="000000"/>
              </w:rPr>
              <w:t>5+5+5</w:t>
            </w:r>
            <w:r>
              <w:rPr>
                <w:rFonts w:hint="eastAsia"/>
                <w:color w:val="000000"/>
              </w:rPr>
              <w:t>中空钢化玻璃）</w:t>
            </w:r>
          </w:p>
        </w:tc>
        <w:tc>
          <w:tcPr>
            <w:tcW w:w="709" w:type="dxa"/>
            <w:vAlign w:val="center"/>
          </w:tcPr>
          <w:p w:rsidR="00400212" w:rsidRDefault="00400212" w:rsidP="0040021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66</w:t>
            </w:r>
            <w:r>
              <w:rPr>
                <w:rFonts w:hint="eastAsia"/>
                <w:color w:val="000000"/>
              </w:rPr>
              <w:t>平米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275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、夹心彩钢屋顶（岩棉、厚度</w:t>
            </w:r>
            <w:r>
              <w:rPr>
                <w:rFonts w:hint="eastAsia"/>
                <w:color w:val="000000"/>
              </w:rPr>
              <w:t>50mm</w:t>
            </w:r>
            <w:r>
              <w:rPr>
                <w:rFonts w:hint="eastAsia"/>
                <w:color w:val="000000"/>
              </w:rPr>
              <w:t>）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63</w:t>
            </w:r>
            <w:r>
              <w:rPr>
                <w:rFonts w:hint="eastAsia"/>
                <w:color w:val="000000"/>
              </w:rPr>
              <w:t>平米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275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、铝扣板吊顶（</w:t>
            </w:r>
            <w:r>
              <w:rPr>
                <w:rFonts w:hint="eastAsia"/>
                <w:color w:val="000000"/>
              </w:rPr>
              <w:t>600mm*600mm*1mm</w:t>
            </w:r>
            <w:r>
              <w:rPr>
                <w:rFonts w:hint="eastAsia"/>
                <w:color w:val="000000"/>
              </w:rPr>
              <w:t>）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51</w:t>
            </w:r>
            <w:r>
              <w:rPr>
                <w:rFonts w:hint="eastAsia"/>
                <w:color w:val="000000"/>
              </w:rPr>
              <w:t>平米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162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600*600LED</w:t>
            </w:r>
            <w:r>
              <w:rPr>
                <w:rFonts w:hint="eastAsia"/>
                <w:color w:val="000000"/>
              </w:rPr>
              <w:t>平板灯（</w:t>
            </w:r>
            <w:r>
              <w:rPr>
                <w:rFonts w:hint="eastAsia"/>
                <w:color w:val="000000"/>
              </w:rPr>
              <w:t>100W</w:t>
            </w:r>
            <w:r>
              <w:rPr>
                <w:rFonts w:hint="eastAsia"/>
                <w:color w:val="000000"/>
              </w:rPr>
              <w:t>）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盏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187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  <w:r>
              <w:rPr>
                <w:rFonts w:hint="eastAsia"/>
                <w:color w:val="000000"/>
              </w:rPr>
              <w:t>、五孔插座、开关（明盒、带接地线）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112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¢20</w:t>
            </w:r>
            <w:r>
              <w:rPr>
                <w:rFonts w:hint="eastAsia"/>
                <w:color w:val="000000"/>
              </w:rPr>
              <w:t>线管</w:t>
            </w:r>
            <w:r>
              <w:rPr>
                <w:rFonts w:hint="eastAsia"/>
                <w:color w:val="000000"/>
              </w:rPr>
              <w:t xml:space="preserve">  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60</w:t>
            </w:r>
            <w:r>
              <w:rPr>
                <w:rFonts w:hint="eastAsia"/>
                <w:color w:val="000000"/>
              </w:rPr>
              <w:t>米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162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BVR4</w:t>
            </w:r>
            <w:r>
              <w:rPr>
                <w:rFonts w:hint="eastAsia"/>
                <w:color w:val="000000"/>
              </w:rPr>
              <w:t>²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200</w:t>
            </w:r>
            <w:r>
              <w:rPr>
                <w:rFonts w:hint="eastAsia"/>
                <w:color w:val="000000"/>
              </w:rPr>
              <w:t>米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162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  <w:r>
              <w:rPr>
                <w:rFonts w:hint="eastAsia"/>
                <w:color w:val="000000"/>
              </w:rPr>
              <w:t>、强化木地板（</w:t>
            </w:r>
            <w:r>
              <w:rPr>
                <w:rFonts w:hint="eastAsia"/>
                <w:color w:val="000000"/>
              </w:rPr>
              <w:t>1225*205*12</w:t>
            </w:r>
            <w:r>
              <w:rPr>
                <w:rFonts w:hint="eastAsia"/>
                <w:color w:val="000000"/>
              </w:rPr>
              <w:t>、耐磨</w:t>
            </w:r>
            <w:r>
              <w:rPr>
                <w:rFonts w:hint="eastAsia"/>
                <w:color w:val="000000"/>
              </w:rPr>
              <w:t>6000</w:t>
            </w:r>
            <w:r>
              <w:rPr>
                <w:rFonts w:hint="eastAsia"/>
                <w:color w:val="000000"/>
              </w:rPr>
              <w:t>转）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51</w:t>
            </w:r>
            <w:r>
              <w:rPr>
                <w:rFonts w:hint="eastAsia"/>
                <w:color w:val="000000"/>
              </w:rPr>
              <w:t>平米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162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  <w:r>
              <w:rPr>
                <w:rFonts w:hint="eastAsia"/>
                <w:color w:val="000000"/>
              </w:rPr>
              <w:t>、玻璃栏板拆除（含驳接件、校方指定存放）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18</w:t>
            </w:r>
            <w:r>
              <w:rPr>
                <w:rFonts w:hint="eastAsia"/>
                <w:color w:val="000000"/>
              </w:rPr>
              <w:t>平米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137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、金属栏杆翻新（高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米）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21</w:t>
            </w:r>
            <w:r>
              <w:rPr>
                <w:rFonts w:hint="eastAsia"/>
                <w:color w:val="000000"/>
              </w:rPr>
              <w:t>米</w:t>
            </w:r>
            <w:r>
              <w:rPr>
                <w:rFonts w:hint="eastAsia"/>
                <w:color w:val="000000"/>
              </w:rPr>
              <w:t xml:space="preserve">    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212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、遮光窗帘（不含褶皱）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tabs>
                <w:tab w:val="center" w:pos="6979"/>
              </w:tabs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61</w:t>
            </w:r>
            <w:r>
              <w:rPr>
                <w:rFonts w:hint="eastAsia"/>
                <w:color w:val="000000"/>
              </w:rPr>
              <w:t>平米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150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、窗帘轨（加厚铝合金）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21</w:t>
            </w:r>
            <w:r>
              <w:rPr>
                <w:rFonts w:hint="eastAsia"/>
                <w:color w:val="000000"/>
              </w:rPr>
              <w:t>米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149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、空调外机移位（上移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米）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台</w:t>
            </w:r>
            <w:r>
              <w:rPr>
                <w:rFonts w:hint="eastAsia"/>
                <w:color w:val="000000"/>
              </w:rPr>
              <w:t>3P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rPr>
          <w:trHeight w:val="137"/>
        </w:trPr>
        <w:tc>
          <w:tcPr>
            <w:tcW w:w="486" w:type="dxa"/>
            <w:vMerge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801" w:type="dxa"/>
            <w:vMerge/>
          </w:tcPr>
          <w:p w:rsidR="00400212" w:rsidRPr="005E5463" w:rsidRDefault="00400212">
            <w:pPr>
              <w:pStyle w:val="1"/>
              <w:rPr>
                <w:rFonts w:hint="eastAsia"/>
              </w:rPr>
            </w:pPr>
          </w:p>
        </w:tc>
        <w:tc>
          <w:tcPr>
            <w:tcW w:w="5625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、含辅材、损耗、垃圾清运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项</w:t>
            </w:r>
          </w:p>
        </w:tc>
        <w:tc>
          <w:tcPr>
            <w:tcW w:w="709" w:type="dxa"/>
          </w:tcPr>
          <w:p w:rsidR="00400212" w:rsidRDefault="00400212">
            <w:pPr>
              <w:pStyle w:val="1"/>
              <w:rPr>
                <w:rFonts w:hint="eastAsia"/>
              </w:rPr>
            </w:pPr>
          </w:p>
        </w:tc>
      </w:tr>
      <w:tr w:rsidR="00400212" w:rsidTr="00400212">
        <w:tc>
          <w:tcPr>
            <w:tcW w:w="486" w:type="dxa"/>
            <w:vAlign w:val="center"/>
          </w:tcPr>
          <w:p w:rsidR="00400212" w:rsidRDefault="00400212" w:rsidP="00CD1BE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3</w:t>
            </w:r>
          </w:p>
        </w:tc>
        <w:tc>
          <w:tcPr>
            <w:tcW w:w="801" w:type="dxa"/>
            <w:vAlign w:val="center"/>
          </w:tcPr>
          <w:p w:rsidR="00400212" w:rsidRDefault="00400212" w:rsidP="00CD1BE2">
            <w:pPr>
              <w:pStyle w:val="1"/>
            </w:pPr>
            <w:r>
              <w:rPr>
                <w:rFonts w:hint="eastAsia"/>
              </w:rPr>
              <w:t>可拆洗布艺沙发（含茶几、抱枕）</w:t>
            </w:r>
          </w:p>
        </w:tc>
        <w:tc>
          <w:tcPr>
            <w:tcW w:w="5625" w:type="dxa"/>
            <w:vAlign w:val="center"/>
          </w:tcPr>
          <w:p w:rsidR="00400212" w:rsidRDefault="00400212" w:rsidP="00400212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三人座沙发尺寸</w:t>
            </w:r>
            <w:r>
              <w:rPr>
                <w:rFonts w:hint="eastAsia"/>
              </w:rPr>
              <w:t>≥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52</w:t>
            </w:r>
            <w:r>
              <w:rPr>
                <w:rFonts w:hint="eastAsia"/>
                <w:color w:val="000000"/>
              </w:rPr>
              <w:t>*</w:t>
            </w:r>
            <w:r>
              <w:rPr>
                <w:color w:val="000000"/>
              </w:rPr>
              <w:t>72</w:t>
            </w:r>
            <w:r>
              <w:rPr>
                <w:rFonts w:hint="eastAsia"/>
                <w:color w:val="000000"/>
              </w:rPr>
              <w:t>*</w:t>
            </w:r>
            <w:r>
              <w:rPr>
                <w:color w:val="000000"/>
              </w:rPr>
              <w:t>62</w:t>
            </w:r>
          </w:p>
          <w:p w:rsidR="00400212" w:rsidRDefault="00400212" w:rsidP="0040021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hint="eastAsia"/>
                <w:color w:val="000000"/>
              </w:rPr>
              <w:t>茶几尺寸</w:t>
            </w:r>
            <w:r>
              <w:rPr>
                <w:rFonts w:hint="eastAsia"/>
              </w:rPr>
              <w:t>≥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00</w:t>
            </w:r>
            <w:r>
              <w:rPr>
                <w:rFonts w:hint="eastAsia"/>
                <w:color w:val="000000"/>
              </w:rPr>
              <w:t>*</w:t>
            </w:r>
            <w:r>
              <w:rPr>
                <w:color w:val="000000"/>
              </w:rPr>
              <w:t>50</w:t>
            </w:r>
            <w:r>
              <w:rPr>
                <w:rFonts w:hint="eastAsia"/>
                <w:color w:val="000000"/>
              </w:rPr>
              <w:t>*</w:t>
            </w:r>
            <w:r>
              <w:rPr>
                <w:color w:val="000000"/>
              </w:rPr>
              <w:t>42.5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优质麻布、高密度海绵、优质松木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套（薄荷绿色）</w:t>
            </w:r>
            <w:r>
              <w:rPr>
                <w:rFonts w:hint="eastAsia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个茶几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附图</w:t>
            </w:r>
          </w:p>
        </w:tc>
      </w:tr>
      <w:tr w:rsidR="00400212" w:rsidTr="00400212">
        <w:tc>
          <w:tcPr>
            <w:tcW w:w="486" w:type="dxa"/>
            <w:vAlign w:val="center"/>
          </w:tcPr>
          <w:p w:rsidR="00400212" w:rsidRDefault="00400212" w:rsidP="00CD1BE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4</w:t>
            </w:r>
          </w:p>
        </w:tc>
        <w:tc>
          <w:tcPr>
            <w:tcW w:w="801" w:type="dxa"/>
            <w:vAlign w:val="center"/>
          </w:tcPr>
          <w:p w:rsidR="00400212" w:rsidRDefault="00400212" w:rsidP="00CD1BE2">
            <w:pPr>
              <w:pStyle w:val="1"/>
            </w:pPr>
            <w:r>
              <w:rPr>
                <w:rFonts w:hint="eastAsia"/>
              </w:rPr>
              <w:t>魔方高脚凳子</w:t>
            </w:r>
          </w:p>
        </w:tc>
        <w:tc>
          <w:tcPr>
            <w:tcW w:w="5625" w:type="dxa"/>
            <w:vAlign w:val="center"/>
          </w:tcPr>
          <w:p w:rsidR="00400212" w:rsidRDefault="00400212" w:rsidP="0018410C">
            <w:pPr>
              <w:jc w:val="left"/>
              <w:rPr>
                <w:color w:val="000000"/>
              </w:rPr>
            </w:pPr>
            <w:r>
              <w:rPr>
                <w:rFonts w:hint="eastAsia"/>
              </w:rPr>
              <w:t>凳子≥</w:t>
            </w:r>
            <w:r>
              <w:rPr>
                <w:rFonts w:hint="eastAsia"/>
                <w:color w:val="000000"/>
              </w:rPr>
              <w:t>7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*</w:t>
            </w:r>
            <w:r>
              <w:rPr>
                <w:color w:val="000000"/>
              </w:rPr>
              <w:t>33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加厚塑料橘色面</w:t>
            </w:r>
          </w:p>
        </w:tc>
        <w:tc>
          <w:tcPr>
            <w:tcW w:w="709" w:type="dxa"/>
            <w:vAlign w:val="center"/>
          </w:tcPr>
          <w:p w:rsidR="00400212" w:rsidRDefault="00400212" w:rsidP="0018410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5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附图</w:t>
            </w:r>
          </w:p>
        </w:tc>
      </w:tr>
      <w:tr w:rsidR="00400212" w:rsidTr="00400212">
        <w:tc>
          <w:tcPr>
            <w:tcW w:w="486" w:type="dxa"/>
            <w:vAlign w:val="center"/>
          </w:tcPr>
          <w:p w:rsidR="00400212" w:rsidRDefault="00400212" w:rsidP="00CD1BE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5</w:t>
            </w:r>
          </w:p>
        </w:tc>
        <w:tc>
          <w:tcPr>
            <w:tcW w:w="801" w:type="dxa"/>
            <w:vAlign w:val="center"/>
          </w:tcPr>
          <w:p w:rsidR="00400212" w:rsidRDefault="00400212" w:rsidP="00CD1BE2">
            <w:pPr>
              <w:pStyle w:val="1"/>
            </w:pPr>
            <w:r>
              <w:t>折叠培训桌椅组合</w:t>
            </w:r>
          </w:p>
        </w:tc>
        <w:tc>
          <w:tcPr>
            <w:tcW w:w="5625" w:type="dxa"/>
            <w:vAlign w:val="center"/>
          </w:tcPr>
          <w:p w:rsidR="00400212" w:rsidRDefault="00400212" w:rsidP="0047515B">
            <w:pPr>
              <w:jc w:val="left"/>
            </w:pPr>
            <w:r>
              <w:rPr>
                <w:rFonts w:hint="eastAsia"/>
              </w:rPr>
              <w:t>白色桌子尺寸≥</w:t>
            </w:r>
            <w:r>
              <w:rPr>
                <w:rFonts w:hint="eastAsia"/>
              </w:rPr>
              <w:t>1</w:t>
            </w:r>
            <w:r>
              <w:t>200</w:t>
            </w:r>
            <w:r>
              <w:rPr>
                <w:rFonts w:hint="eastAsia"/>
              </w:rPr>
              <w:t>*</w:t>
            </w:r>
            <w:r>
              <w:t>400</w:t>
            </w:r>
            <w:r>
              <w:rPr>
                <w:rFonts w:hint="eastAsia"/>
              </w:rPr>
              <w:t>*</w:t>
            </w:r>
            <w:r>
              <w:t>750</w:t>
            </w:r>
          </w:p>
          <w:p w:rsidR="00400212" w:rsidRDefault="00400212" w:rsidP="0047515B">
            <w:pPr>
              <w:jc w:val="left"/>
              <w:rPr>
                <w:color w:val="000000"/>
              </w:rPr>
            </w:pPr>
            <w:r>
              <w:rPr>
                <w:rFonts w:hint="eastAsia"/>
              </w:rPr>
              <w:t>白色椅子尺寸≥</w:t>
            </w:r>
            <w:r>
              <w:rPr>
                <w:rFonts w:hint="eastAsia"/>
              </w:rPr>
              <w:t>7</w:t>
            </w:r>
            <w:r>
              <w:t>8</w:t>
            </w:r>
            <w:r>
              <w:rPr>
                <w:rFonts w:hint="eastAsia"/>
              </w:rPr>
              <w:t>*</w:t>
            </w:r>
            <w:r>
              <w:t>48</w:t>
            </w:r>
            <w:r>
              <w:rPr>
                <w:rFonts w:hint="eastAsia"/>
              </w:rPr>
              <w:t>*</w:t>
            </w:r>
            <w:r>
              <w:t>47</w:t>
            </w:r>
          </w:p>
        </w:tc>
        <w:tc>
          <w:tcPr>
            <w:tcW w:w="709" w:type="dxa"/>
            <w:vAlign w:val="center"/>
          </w:tcPr>
          <w:p w:rsidR="00400212" w:rsidRDefault="00400212" w:rsidP="0047515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color w:val="000000"/>
              </w:rPr>
            </w:pPr>
            <w:r>
              <w:rPr>
                <w:rFonts w:hint="eastAsia"/>
              </w:rPr>
              <w:t>桌子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套、椅子</w:t>
            </w:r>
            <w:r>
              <w:rPr>
                <w:rFonts w:hint="eastAsia"/>
              </w:rPr>
              <w:t>1</w:t>
            </w:r>
            <w:r>
              <w:t>2</w:t>
            </w:r>
            <w:r>
              <w:rPr>
                <w:rFonts w:hint="eastAsia"/>
              </w:rPr>
              <w:t>张</w:t>
            </w:r>
          </w:p>
        </w:tc>
        <w:tc>
          <w:tcPr>
            <w:tcW w:w="709" w:type="dxa"/>
            <w:vAlign w:val="center"/>
          </w:tcPr>
          <w:p w:rsidR="00400212" w:rsidRDefault="00400212" w:rsidP="00CD1BE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附图</w:t>
            </w:r>
          </w:p>
        </w:tc>
      </w:tr>
    </w:tbl>
    <w:p w:rsidR="005E5463" w:rsidRDefault="005E5463">
      <w:pPr>
        <w:pStyle w:val="1"/>
        <w:rPr>
          <w:rFonts w:hint="eastAsia"/>
        </w:rPr>
      </w:pPr>
    </w:p>
    <w:p w:rsidR="005E5463" w:rsidRDefault="005E5463">
      <w:pPr>
        <w:pStyle w:val="1"/>
        <w:rPr>
          <w:rFonts w:hint="eastAsia"/>
        </w:rPr>
      </w:pPr>
    </w:p>
    <w:p w:rsidR="00A0410E" w:rsidRDefault="00400212">
      <w:pPr>
        <w:pStyle w:val="1"/>
      </w:pPr>
      <w:r>
        <w:rPr>
          <w:rFonts w:hint="eastAsia"/>
        </w:rPr>
        <w:t>附图：</w:t>
      </w:r>
    </w:p>
    <w:p w:rsidR="00A0410E" w:rsidRDefault="00400212">
      <w:pPr>
        <w:pStyle w:val="1"/>
        <w:ind w:left="420" w:hangingChars="200" w:hanging="420"/>
        <w:jc w:val="left"/>
      </w:pPr>
      <w:r>
        <w:rPr>
          <w:rFonts w:hint="eastAsia"/>
        </w:rPr>
        <w:t>布艺沙发样图：</w:t>
      </w:r>
      <w:r>
        <w:rPr>
          <w:noProof/>
        </w:rPr>
        <w:drawing>
          <wp:inline distT="0" distB="0" distL="0" distR="0">
            <wp:extent cx="3270250" cy="268033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071" cy="268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0E" w:rsidRDefault="00400212">
      <w:pPr>
        <w:pStyle w:val="1"/>
        <w:ind w:left="420" w:hangingChars="200" w:hanging="420"/>
        <w:jc w:val="left"/>
      </w:pPr>
      <w:r>
        <w:rPr>
          <w:rFonts w:hint="eastAsia"/>
        </w:rPr>
        <w:lastRenderedPageBreak/>
        <w:t>沙发颜色：</w:t>
      </w:r>
      <w:r>
        <w:rPr>
          <w:rFonts w:hint="eastAsia"/>
        </w:rPr>
        <w:t xml:space="preserve"> </w:t>
      </w:r>
      <w:r>
        <w:t xml:space="preserve">               </w:t>
      </w:r>
      <w:r>
        <w:rPr>
          <w:noProof/>
        </w:rPr>
        <w:drawing>
          <wp:inline distT="0" distB="0" distL="0" distR="0">
            <wp:extent cx="1714500" cy="2063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0E" w:rsidRDefault="00400212">
      <w:r>
        <w:rPr>
          <w:rFonts w:hint="eastAsia"/>
        </w:rPr>
        <w:t>茶几样图：</w:t>
      </w:r>
      <w:r>
        <w:rPr>
          <w:rFonts w:hint="eastAsia"/>
        </w:rPr>
        <w:t xml:space="preserve"> </w:t>
      </w:r>
      <w:r>
        <w:t xml:space="preserve">          </w:t>
      </w:r>
      <w:r>
        <w:rPr>
          <w:noProof/>
        </w:rPr>
        <w:drawing>
          <wp:inline distT="0" distB="0" distL="0" distR="0">
            <wp:extent cx="2482850" cy="12890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0E" w:rsidRDefault="00400212">
      <w:r>
        <w:rPr>
          <w:rFonts w:hint="eastAsia"/>
        </w:rPr>
        <w:t>魔方高脚凳子样图：</w:t>
      </w:r>
      <w:r>
        <w:rPr>
          <w:rFonts w:hint="eastAsia"/>
        </w:rPr>
        <w:t xml:space="preserve"> </w:t>
      </w:r>
      <w:r>
        <w:t xml:space="preserve">         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164590" cy="22402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93" cy="22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0E" w:rsidRDefault="00400212">
      <w:r>
        <w:rPr>
          <w:rFonts w:hint="eastAsia"/>
        </w:rPr>
        <w:t>可移动培训桌子样图：</w:t>
      </w:r>
      <w:r>
        <w:rPr>
          <w:noProof/>
        </w:rPr>
        <w:drawing>
          <wp:inline distT="0" distB="0" distL="0" distR="0">
            <wp:extent cx="3127375" cy="2025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115" cy="2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0E" w:rsidRDefault="00400212">
      <w:r>
        <w:rPr>
          <w:rFonts w:hint="eastAsia"/>
        </w:rPr>
        <w:lastRenderedPageBreak/>
        <w:t>白色椅子样图：</w:t>
      </w:r>
      <w:r>
        <w:rPr>
          <w:rFonts w:hint="eastAsia"/>
        </w:rPr>
        <w:t xml:space="preserve"> </w:t>
      </w:r>
      <w:r>
        <w:t xml:space="preserve">              </w:t>
      </w:r>
      <w:r>
        <w:rPr>
          <w:rFonts w:hint="eastAsia"/>
          <w:noProof/>
        </w:rPr>
        <w:drawing>
          <wp:inline distT="0" distB="0" distL="0" distR="0">
            <wp:extent cx="1790700" cy="26308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029" cy="263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1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0NDBiNjBiNjQ4ZGYyMjdlZTZmYzNhNDI4NjliODQifQ=="/>
  </w:docVars>
  <w:rsids>
    <w:rsidRoot w:val="00B77AB1"/>
    <w:rsid w:val="00027DA3"/>
    <w:rsid w:val="00033286"/>
    <w:rsid w:val="00080B7B"/>
    <w:rsid w:val="00083CF9"/>
    <w:rsid w:val="000B372C"/>
    <w:rsid w:val="001474C9"/>
    <w:rsid w:val="001E7008"/>
    <w:rsid w:val="001F5EF4"/>
    <w:rsid w:val="00234AAD"/>
    <w:rsid w:val="00262ECB"/>
    <w:rsid w:val="0026446B"/>
    <w:rsid w:val="002815B1"/>
    <w:rsid w:val="002D075C"/>
    <w:rsid w:val="0032763A"/>
    <w:rsid w:val="00357D45"/>
    <w:rsid w:val="00374976"/>
    <w:rsid w:val="00400212"/>
    <w:rsid w:val="0049299D"/>
    <w:rsid w:val="004A2B0F"/>
    <w:rsid w:val="004E5F1C"/>
    <w:rsid w:val="004E6F95"/>
    <w:rsid w:val="00514F73"/>
    <w:rsid w:val="00520F32"/>
    <w:rsid w:val="00577A2C"/>
    <w:rsid w:val="00597CA2"/>
    <w:rsid w:val="005B4BFB"/>
    <w:rsid w:val="005E5463"/>
    <w:rsid w:val="006330AD"/>
    <w:rsid w:val="00637AD0"/>
    <w:rsid w:val="00671F08"/>
    <w:rsid w:val="006C020D"/>
    <w:rsid w:val="006C7ED3"/>
    <w:rsid w:val="006F6640"/>
    <w:rsid w:val="00764E30"/>
    <w:rsid w:val="007C03F0"/>
    <w:rsid w:val="007E4BC1"/>
    <w:rsid w:val="007E7940"/>
    <w:rsid w:val="00846682"/>
    <w:rsid w:val="008838B5"/>
    <w:rsid w:val="00972EC9"/>
    <w:rsid w:val="00996B64"/>
    <w:rsid w:val="009B6EA9"/>
    <w:rsid w:val="009C64AE"/>
    <w:rsid w:val="00A0410E"/>
    <w:rsid w:val="00A11C93"/>
    <w:rsid w:val="00A22DF0"/>
    <w:rsid w:val="00A302C1"/>
    <w:rsid w:val="00A43A78"/>
    <w:rsid w:val="00A61249"/>
    <w:rsid w:val="00B3543C"/>
    <w:rsid w:val="00B77AB1"/>
    <w:rsid w:val="00C44839"/>
    <w:rsid w:val="00D06F2F"/>
    <w:rsid w:val="00D7259F"/>
    <w:rsid w:val="00E26FA3"/>
    <w:rsid w:val="00E32546"/>
    <w:rsid w:val="00EB68CE"/>
    <w:rsid w:val="00EF05B6"/>
    <w:rsid w:val="00EF4B4C"/>
    <w:rsid w:val="00F6577D"/>
    <w:rsid w:val="00F67949"/>
    <w:rsid w:val="00FD2D69"/>
    <w:rsid w:val="00FF6205"/>
    <w:rsid w:val="305E47AA"/>
    <w:rsid w:val="48D92671"/>
    <w:rsid w:val="5B5F7C32"/>
    <w:rsid w:val="7B49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qFormat="1"/>
    <w:lsdException w:name="header" w:semiHidden="0" w:unhideWhenUsed="0"/>
    <w:lsdException w:name="footer" w:semiHidden="0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unhideWhenUsed/>
    <w:qFormat/>
    <w:rPr>
      <w:rFonts w:asciiTheme="minorHAnsi" w:eastAsiaTheme="minorEastAsia" w:hAnsiTheme="minorHAnsi" w:cstheme="minorBidi"/>
    </w:rPr>
  </w:style>
  <w:style w:type="character" w:styleId="a5">
    <w:name w:val="Strong"/>
    <w:basedOn w:val="a0"/>
    <w:uiPriority w:val="22"/>
    <w:qFormat/>
    <w:rPr>
      <w:b/>
      <w:bCs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眉 Char"/>
    <w:basedOn w:val="a0"/>
    <w:link w:val="a4"/>
    <w:rPr>
      <w:rFonts w:ascii="Times New Roman" w:hAnsi="Times New Roman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="Times New Roman" w:hAnsi="Times New Roman"/>
      <w:kern w:val="2"/>
      <w:sz w:val="18"/>
      <w:szCs w:val="18"/>
    </w:rPr>
  </w:style>
  <w:style w:type="paragraph" w:customStyle="1" w:styleId="typography-eyebrow-reduced">
    <w:name w:val="typography-eyebrow-reduc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副标题1"/>
    <w:basedOn w:val="a0"/>
  </w:style>
  <w:style w:type="paragraph" w:styleId="a8">
    <w:name w:val="Balloon Text"/>
    <w:basedOn w:val="a"/>
    <w:link w:val="Char1"/>
    <w:rsid w:val="005E5463"/>
    <w:rPr>
      <w:sz w:val="18"/>
      <w:szCs w:val="18"/>
    </w:rPr>
  </w:style>
  <w:style w:type="character" w:customStyle="1" w:styleId="Char1">
    <w:name w:val="批注框文本 Char"/>
    <w:basedOn w:val="a0"/>
    <w:link w:val="a8"/>
    <w:rsid w:val="005E5463"/>
    <w:rPr>
      <w:rFonts w:ascii="Times New Roman" w:hAnsi="Times New Roman"/>
      <w:kern w:val="2"/>
      <w:sz w:val="18"/>
      <w:szCs w:val="18"/>
    </w:rPr>
  </w:style>
  <w:style w:type="table" w:styleId="a9">
    <w:name w:val="Table Grid"/>
    <w:basedOn w:val="a1"/>
    <w:rsid w:val="005E54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qFormat="1"/>
    <w:lsdException w:name="header" w:semiHidden="0" w:unhideWhenUsed="0"/>
    <w:lsdException w:name="footer" w:semiHidden="0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unhideWhenUsed/>
    <w:qFormat/>
    <w:rPr>
      <w:rFonts w:asciiTheme="minorHAnsi" w:eastAsiaTheme="minorEastAsia" w:hAnsiTheme="minorHAnsi" w:cstheme="minorBidi"/>
    </w:rPr>
  </w:style>
  <w:style w:type="character" w:styleId="a5">
    <w:name w:val="Strong"/>
    <w:basedOn w:val="a0"/>
    <w:uiPriority w:val="22"/>
    <w:qFormat/>
    <w:rPr>
      <w:b/>
      <w:bCs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眉 Char"/>
    <w:basedOn w:val="a0"/>
    <w:link w:val="a4"/>
    <w:rPr>
      <w:rFonts w:ascii="Times New Roman" w:hAnsi="Times New Roman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="Times New Roman" w:hAnsi="Times New Roman"/>
      <w:kern w:val="2"/>
      <w:sz w:val="18"/>
      <w:szCs w:val="18"/>
    </w:rPr>
  </w:style>
  <w:style w:type="paragraph" w:customStyle="1" w:styleId="typography-eyebrow-reduced">
    <w:name w:val="typography-eyebrow-reduc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副标题1"/>
    <w:basedOn w:val="a0"/>
  </w:style>
  <w:style w:type="paragraph" w:styleId="a8">
    <w:name w:val="Balloon Text"/>
    <w:basedOn w:val="a"/>
    <w:link w:val="Char1"/>
    <w:rsid w:val="005E5463"/>
    <w:rPr>
      <w:sz w:val="18"/>
      <w:szCs w:val="18"/>
    </w:rPr>
  </w:style>
  <w:style w:type="character" w:customStyle="1" w:styleId="Char1">
    <w:name w:val="批注框文本 Char"/>
    <w:basedOn w:val="a0"/>
    <w:link w:val="a8"/>
    <w:rsid w:val="005E5463"/>
    <w:rPr>
      <w:rFonts w:ascii="Times New Roman" w:hAnsi="Times New Roman"/>
      <w:kern w:val="2"/>
      <w:sz w:val="18"/>
      <w:szCs w:val="18"/>
    </w:rPr>
  </w:style>
  <w:style w:type="table" w:styleId="a9">
    <w:name w:val="Table Grid"/>
    <w:basedOn w:val="a1"/>
    <w:rsid w:val="005E54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347</Words>
  <Characters>1981</Characters>
  <Application>Microsoft Office Word</Application>
  <DocSecurity>0</DocSecurity>
  <Lines>16</Lines>
  <Paragraphs>4</Paragraphs>
  <ScaleCrop>false</ScaleCrop>
  <Company>Microsoft</Company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王智勇</cp:lastModifiedBy>
  <cp:revision>10</cp:revision>
  <dcterms:created xsi:type="dcterms:W3CDTF">2021-07-06T10:40:00Z</dcterms:created>
  <dcterms:modified xsi:type="dcterms:W3CDTF">2022-08-10T07:14:00Z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20452273F55146E3ADF0250CC3640900</vt:lpwstr>
  </property>
</Properties>
</file>